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colorff0000"/>
          <w:rFonts w:ascii="Courier New" w:hAnsi="Courier New" w:cs="Courier New"/>
          <w:color w:val="242424"/>
          <w:sz w:val="18"/>
          <w:szCs w:val="18"/>
        </w:rPr>
        <w:t xml:space="preserve">                                                </w:t>
      </w:r>
      <w:r>
        <w:rPr>
          <w:rStyle w:val="colorff0000"/>
          <w:rFonts w:ascii="Courier New" w:hAnsi="Courier New" w:cs="Courier New"/>
          <w:color w:val="242424"/>
          <w:sz w:val="18"/>
          <w:szCs w:val="18"/>
        </w:rPr>
        <w:t>У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ТВЕРЖДЕНО</w:t>
      </w:r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Указ Президента</w:t>
      </w:r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Республики Беларусь</w:t>
      </w:r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16.10.2009 N 510</w:t>
      </w:r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(в редакции Указа Президента</w:t>
      </w:r>
      <w:proofErr w:type="gramEnd"/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Республики Беларусь</w:t>
      </w:r>
    </w:p>
    <w:p w:rsidR="00911D2E" w:rsidRDefault="00911D2E" w:rsidP="00911D2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26.07.2012 N 332)</w:t>
      </w:r>
      <w:proofErr w:type="gramEnd"/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ПОЛОЖЕНИЕ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О ПОРЯДКЕ ПРОВЕДЕНИЯ МОНИТОРИНГА</w:t>
      </w:r>
    </w:p>
    <w:p w:rsidR="00911D2E" w:rsidRDefault="00911D2E" w:rsidP="00911D2E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(введено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Указом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Президента Республики Беларусь от 26.07.2012 N 332;</w:t>
      </w:r>
    </w:p>
    <w:p w:rsidR="00911D2E" w:rsidRDefault="00911D2E" w:rsidP="00911D2E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в ред.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Указа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Президента Республики Беларусь от 16.10.2017 N 376)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 Настоящим Положением определяется порядок проведения контролирующими (надзорными) органами мониторинга.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2. </w:t>
      </w:r>
      <w:proofErr w:type="gramStart"/>
      <w:r>
        <w:rPr>
          <w:rStyle w:val="h-normal"/>
          <w:color w:val="242424"/>
          <w:sz w:val="30"/>
          <w:szCs w:val="30"/>
        </w:rPr>
        <w:t>Для целей настоящего Положения мониторингом является форма контроля (надзора), заключающегося в наблюдении, анализе, оценке, установлении причинно-следственных связей, применяемая контролирующими (надзорными) органами в целях оперативной оценки фактического состояния объектов и условий деятельности субъекта мониторинга (далее - субъект) на предмет соответствия требованиям законодательства, выявления и предотвращения причин и условий, способствующих совершению нарушений, без использования полномочий, предоставленных контролирующим (надзорным) органам и их должностным лицам</w:t>
      </w:r>
      <w:proofErr w:type="gramEnd"/>
      <w:r>
        <w:rPr>
          <w:rStyle w:val="h-normal"/>
          <w:color w:val="242424"/>
          <w:sz w:val="30"/>
          <w:szCs w:val="30"/>
        </w:rPr>
        <w:t xml:space="preserve"> для проведения проверок.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3. При проведении мониторинга должностные лица контролирующих (надзорных) органов вправе входить на территорию и (или) объекты субъекта, являющиеся общедоступными, а на иные территорию и (или) объекты - с согласия субъекта, использовать доступные средства глобальной компьютерной сети Интернет, видео- и телекоммуникационные ресурсы дистанционного контроля (надзора).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4. Решение о проведении мониторинга принимается руководителем контролирующего (надзорного) органа (в том числе территориальных органов, структурных подразделений, подчиненных организаций) или его уполномоченным заместителем.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5. </w:t>
      </w:r>
      <w:proofErr w:type="gramStart"/>
      <w:r>
        <w:rPr>
          <w:rStyle w:val="h-normal"/>
          <w:color w:val="242424"/>
          <w:sz w:val="30"/>
          <w:szCs w:val="30"/>
        </w:rPr>
        <w:t>При обнаружении в ходе мониторинга на территории и (или) объектах субъекта нарушений (недостатков), не создающих угрозу национальной безопасности, причинения вреда жизни и здоровью населения, окружающей среде, должностным лицом контролирующего (надзорного) органа, проводящим мониторинг, субъекту вручаются под роспись рекомендации либо данные рекомендации направляются в течение 2 рабочих дней с момента окончания мониторинга или принятия решения руководителем (его заместителем) контролирующего (надзорного) органа</w:t>
      </w:r>
      <w:proofErr w:type="gramEnd"/>
      <w:r>
        <w:rPr>
          <w:rStyle w:val="h-normal"/>
          <w:color w:val="242424"/>
          <w:sz w:val="30"/>
          <w:szCs w:val="30"/>
        </w:rPr>
        <w:t xml:space="preserve"> о направлении рекомендаций. Рекомендации </w:t>
      </w:r>
      <w:r>
        <w:rPr>
          <w:rStyle w:val="h-normal"/>
          <w:color w:val="242424"/>
          <w:sz w:val="30"/>
          <w:szCs w:val="30"/>
        </w:rPr>
        <w:lastRenderedPageBreak/>
        <w:t>направляются заказным письмом с уведомлением о получении по последнему известному контролирующему (надзорному) органу месту нахождения (месту жительства) субъекта. В указанном случае субъект считается ознакомленным надлежащим образом с рекомендациями, а рекомендации - полученными по истечении трех дней со дня такого направления.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6. Субъект, получивший рекомендации контролирующего (надзорного) органа по устранению выявленных в ходе мониторинга нарушений (недостатков), вправе добровольно устранить указанные в них нарушения (недостатки) и проинформировать об этом контролирующий (надзорный) орган в установленный им срок. При добровольном устранении субъектом выявленных в ходе мониторинга нарушений (недостатков) в установленный контролирующим (надзорным) органом срок данным органом не применяются меры ответственности в отношении субъекта и (или) его должностных лиц, за исключением случаев повторного выявления нарушений (недостатков), выявленных этим контролирующим (надзорным) органом при проведении предыдущего мониторинга.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7. При обнаружении в ходе мониторинга нарушений законодательства, создающих угрозу национальной безопасности, причинения вреда жизни и здоровью населения, окружающей среде, должностным лицом контролирующего (надзорного) органа в порядке, установленном </w:t>
      </w:r>
      <w:r>
        <w:rPr>
          <w:rStyle w:val="colorff00ff"/>
          <w:color w:val="242424"/>
          <w:sz w:val="30"/>
          <w:szCs w:val="30"/>
        </w:rPr>
        <w:t>пунктом 74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Положения о порядке организации и проведения проверок, утвержденного Указом, утверждающим настоящее Положение, выносится: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предложение о приостановлении деятельности до устранения нарушений, послуживших основанием вручения (направления) предложения;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требование (предписание) о приостановлении (запрете) производства и (или) реализации товаров (работ, услуг), эксплуатации транспортных средств до устранения нарушений, послуживших основанием вынесения такого требования (предписания).</w:t>
      </w:r>
      <w:proofErr w:type="gramEnd"/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О принятом на основании предложения о приостановлении деятельности решении проверяемый субъект информирует контролирующий (надзорный) орган не позднее одного рабочего дня, следующего за днем получения такого предложения. В случае принятия субъектом решения о нецелесообразности приостановления деятельности контролирующий (надзорный) орган вправе обратиться в суд с заявлением об установлении такого приостановления.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 xml:space="preserve">Приостановление (запрет) производства и (или) реализации товаров (работ, услуг), эксплуатации транспортных средств может применяться контролирующим (надзорным) органом только в случае, когда такие </w:t>
      </w:r>
      <w:r>
        <w:rPr>
          <w:rStyle w:val="h-normal"/>
          <w:color w:val="242424"/>
          <w:sz w:val="30"/>
          <w:szCs w:val="30"/>
        </w:rPr>
        <w:lastRenderedPageBreak/>
        <w:t>полномочия контролирующего (надзорного) органа прямо установлены законодательными актами.</w:t>
      </w:r>
      <w:proofErr w:type="gramEnd"/>
    </w:p>
    <w:p w:rsidR="00911D2E" w:rsidRP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i/>
          <w:color w:val="575757"/>
          <w:sz w:val="21"/>
          <w:szCs w:val="21"/>
        </w:rPr>
      </w:pPr>
      <w:r w:rsidRPr="00911D2E">
        <w:rPr>
          <w:rStyle w:val="h-normal"/>
          <w:rFonts w:ascii="Arial" w:hAnsi="Arial" w:cs="Arial"/>
          <w:i/>
          <w:color w:val="575757"/>
          <w:sz w:val="21"/>
          <w:szCs w:val="21"/>
        </w:rPr>
        <w:t>(п. 7 в ред. </w:t>
      </w:r>
      <w:r w:rsidRPr="00911D2E">
        <w:rPr>
          <w:rStyle w:val="colorff00ff"/>
          <w:rFonts w:ascii="Arial" w:hAnsi="Arial" w:cs="Arial"/>
          <w:i/>
          <w:color w:val="575757"/>
          <w:sz w:val="21"/>
          <w:szCs w:val="21"/>
        </w:rPr>
        <w:t>Указа</w:t>
      </w:r>
      <w:r w:rsidRPr="00911D2E">
        <w:rPr>
          <w:rStyle w:val="fake-non-breaking-space"/>
          <w:rFonts w:ascii="Arial" w:hAnsi="Arial" w:cs="Arial"/>
          <w:i/>
          <w:color w:val="575757"/>
          <w:sz w:val="21"/>
          <w:szCs w:val="21"/>
        </w:rPr>
        <w:t> </w:t>
      </w:r>
      <w:r w:rsidRPr="00911D2E">
        <w:rPr>
          <w:rStyle w:val="h-normal"/>
          <w:rFonts w:ascii="Arial" w:hAnsi="Arial" w:cs="Arial"/>
          <w:i/>
          <w:color w:val="575757"/>
          <w:sz w:val="21"/>
          <w:szCs w:val="21"/>
        </w:rPr>
        <w:t>Президента Республики Беларусь от 16.10.2017 N 376)</w:t>
      </w:r>
    </w:p>
    <w:p w:rsidR="00911D2E" w:rsidRP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i/>
          <w:color w:val="575757"/>
          <w:sz w:val="21"/>
          <w:szCs w:val="21"/>
        </w:rPr>
      </w:pPr>
      <w:r w:rsidRPr="00911D2E">
        <w:rPr>
          <w:rStyle w:val="color0000ff"/>
          <w:rFonts w:ascii="Arial" w:hAnsi="Arial" w:cs="Arial"/>
          <w:i/>
          <w:color w:val="575757"/>
          <w:sz w:val="21"/>
          <w:szCs w:val="21"/>
        </w:rPr>
        <w:t>(см. те</w:t>
      </w:r>
      <w:proofErr w:type="gramStart"/>
      <w:r w:rsidRPr="00911D2E">
        <w:rPr>
          <w:rStyle w:val="color0000ff"/>
          <w:rFonts w:ascii="Arial" w:hAnsi="Arial" w:cs="Arial"/>
          <w:i/>
          <w:color w:val="575757"/>
          <w:sz w:val="21"/>
          <w:szCs w:val="21"/>
        </w:rPr>
        <w:t>кст в пр</w:t>
      </w:r>
      <w:proofErr w:type="gramEnd"/>
      <w:r w:rsidRPr="00911D2E">
        <w:rPr>
          <w:rStyle w:val="color0000ff"/>
          <w:rFonts w:ascii="Arial" w:hAnsi="Arial" w:cs="Arial"/>
          <w:i/>
          <w:color w:val="575757"/>
          <w:sz w:val="21"/>
          <w:szCs w:val="21"/>
        </w:rPr>
        <w:t>едыдущей </w:t>
      </w:r>
      <w:r w:rsidRPr="00911D2E">
        <w:rPr>
          <w:rStyle w:val="colorff00ff"/>
          <w:rFonts w:ascii="Arial" w:hAnsi="Arial" w:cs="Arial"/>
          <w:i/>
          <w:color w:val="575757"/>
          <w:sz w:val="21"/>
          <w:szCs w:val="21"/>
        </w:rPr>
        <w:t>редакции</w:t>
      </w:r>
      <w:r w:rsidRPr="00911D2E">
        <w:rPr>
          <w:rStyle w:val="color0000ff"/>
          <w:rFonts w:ascii="Arial" w:hAnsi="Arial" w:cs="Arial"/>
          <w:i/>
          <w:color w:val="575757"/>
          <w:sz w:val="21"/>
          <w:szCs w:val="21"/>
        </w:rPr>
        <w:t>)</w:t>
      </w:r>
      <w:bookmarkStart w:id="0" w:name="_GoBack"/>
      <w:bookmarkEnd w:id="0"/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8. По результатам мониторинга должностным лицом контролирующего (надзорного) органа оформляется аналитическая (информационная) записка, на основании которой руководитель (его заместитель) этого контролирующего (надзорного) органа вправе принять одно из следующих решений: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учесть результаты мониторинга, не выявившего несоответствия требованиям законодательства в деятельности субъекта;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направить в адрес субъекта рекомендации по устранению выявленных нарушений (недостатков), если такие нарушения (недостатки) обнаружены, но рекомендации по их устранению не выносились;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применить в установленном законодательством порядке меры ответственности в отношении субъекта и (или) его должностных лиц в случае невыполнения субъектом рекомендаций об устранении выявленных в ходе мониторинга нарушений (недостатков) либо повторного выявления нарушений (недостатков), установленных в ходе предыдущего мониторинга.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 xml:space="preserve">В случае </w:t>
      </w:r>
      <w:proofErr w:type="spellStart"/>
      <w:r>
        <w:rPr>
          <w:rStyle w:val="h-normal"/>
          <w:color w:val="242424"/>
          <w:sz w:val="30"/>
          <w:szCs w:val="30"/>
        </w:rPr>
        <w:t>неустранения</w:t>
      </w:r>
      <w:proofErr w:type="spellEnd"/>
      <w:r>
        <w:rPr>
          <w:rStyle w:val="h-normal"/>
          <w:color w:val="242424"/>
          <w:sz w:val="30"/>
          <w:szCs w:val="30"/>
        </w:rPr>
        <w:t xml:space="preserve"> субъектом выявленных в ходе мониторинга нарушений (недостатков) руководитель (его заместитель) контролирующего (надзорного) органа (кроме территориального органа, структурного подразделения, подчиненной организации) может назначить внеплановую проверку в соответствии с </w:t>
      </w:r>
      <w:r>
        <w:rPr>
          <w:rStyle w:val="colorff00ff"/>
          <w:color w:val="242424"/>
          <w:sz w:val="30"/>
          <w:szCs w:val="30"/>
        </w:rPr>
        <w:t>подпунктом 12.2 пункта 12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Указа, утверждающего настоящее Положение, а руководитель (его заместитель) контролирующего (надзорного) органа, являющегося территориальным органом, структурным подразделением, подчиненной организацией, вправе внести уполномоченному должностному лицу предложение о назначении</w:t>
      </w:r>
      <w:proofErr w:type="gramEnd"/>
      <w:r>
        <w:rPr>
          <w:rStyle w:val="h-normal"/>
          <w:color w:val="242424"/>
          <w:sz w:val="30"/>
          <w:szCs w:val="30"/>
        </w:rPr>
        <w:t xml:space="preserve"> внеплановой проверки в соответствии с </w:t>
      </w:r>
      <w:r>
        <w:rPr>
          <w:rStyle w:val="colorff00ff"/>
          <w:color w:val="242424"/>
          <w:sz w:val="30"/>
          <w:szCs w:val="30"/>
        </w:rPr>
        <w:t>подпунктом 12.2 пункта 12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Указа, утверждающего настоящее Положение.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(в ред.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Указа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Президента Республики Беларусь от 16.10.2017 N 376)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color0000ff"/>
          <w:rFonts w:ascii="Arial" w:hAnsi="Arial" w:cs="Arial"/>
          <w:color w:val="575757"/>
          <w:sz w:val="21"/>
          <w:szCs w:val="21"/>
        </w:rPr>
        <w:t>(см. те</w:t>
      </w:r>
      <w:proofErr w:type="gramStart"/>
      <w:r>
        <w:rPr>
          <w:rStyle w:val="color0000ff"/>
          <w:rFonts w:ascii="Arial" w:hAnsi="Arial" w:cs="Arial"/>
          <w:color w:val="575757"/>
          <w:sz w:val="21"/>
          <w:szCs w:val="21"/>
        </w:rPr>
        <w:t>кст в пр</w:t>
      </w:r>
      <w:proofErr w:type="gramEnd"/>
      <w:r>
        <w:rPr>
          <w:rStyle w:val="color0000ff"/>
          <w:rFonts w:ascii="Arial" w:hAnsi="Arial" w:cs="Arial"/>
          <w:color w:val="575757"/>
          <w:sz w:val="21"/>
          <w:szCs w:val="21"/>
        </w:rPr>
        <w:t>едыдущей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редакции</w:t>
      </w:r>
      <w:r>
        <w:rPr>
          <w:rStyle w:val="color0000ff"/>
          <w:rFonts w:ascii="Arial" w:hAnsi="Arial" w:cs="Arial"/>
          <w:color w:val="575757"/>
          <w:sz w:val="21"/>
          <w:szCs w:val="21"/>
        </w:rPr>
        <w:t>)</w:t>
      </w:r>
    </w:p>
    <w:p w:rsidR="00911D2E" w:rsidRDefault="00911D2E" w:rsidP="00911D2E">
      <w:pPr>
        <w:pStyle w:val="p-normal"/>
        <w:shd w:val="clear" w:color="auto" w:fill="E8F4F6"/>
        <w:spacing w:before="0" w:beforeAutospacing="0" w:after="0" w:afterAutospacing="0"/>
        <w:ind w:firstLine="450"/>
        <w:jc w:val="both"/>
        <w:rPr>
          <w:rFonts w:ascii="Arial" w:hAnsi="Arial" w:cs="Arial"/>
          <w:color w:val="2A3439"/>
          <w:sz w:val="21"/>
          <w:szCs w:val="21"/>
        </w:rPr>
      </w:pPr>
      <w:proofErr w:type="spellStart"/>
      <w:r>
        <w:rPr>
          <w:rStyle w:val="color0000ff"/>
          <w:rFonts w:ascii="Arial" w:hAnsi="Arial" w:cs="Arial"/>
          <w:color w:val="2A3439"/>
          <w:sz w:val="21"/>
          <w:szCs w:val="21"/>
        </w:rPr>
        <w:t>КонсультантПлюс</w:t>
      </w:r>
      <w:proofErr w:type="spellEnd"/>
      <w:r>
        <w:rPr>
          <w:rStyle w:val="color0000ff"/>
          <w:rFonts w:ascii="Arial" w:hAnsi="Arial" w:cs="Arial"/>
          <w:color w:val="2A3439"/>
          <w:sz w:val="21"/>
          <w:szCs w:val="21"/>
        </w:rPr>
        <w:t>: примечание.</w:t>
      </w:r>
    </w:p>
    <w:p w:rsidR="00911D2E" w:rsidRDefault="00911D2E" w:rsidP="00911D2E">
      <w:pPr>
        <w:pStyle w:val="p-normal"/>
        <w:shd w:val="clear" w:color="auto" w:fill="E8F4F6"/>
        <w:spacing w:before="0" w:beforeAutospacing="0" w:after="0" w:afterAutospacing="0"/>
        <w:ind w:firstLine="450"/>
        <w:jc w:val="both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порядке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проведения Фондом социальной защиты населения Министерства труда и социальной защиты Республики Беларусь, его территориальными органами мониторинга соблюдения законодательства о государственном социальном страховании и учета его результатов см.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приказ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Министерства труда и социальной защиты Республики Беларусь от 17.05.2018 N 56.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9. Руководители государственных органов, указанных в </w:t>
      </w:r>
      <w:r>
        <w:rPr>
          <w:rStyle w:val="colorff00ff"/>
          <w:color w:val="242424"/>
          <w:sz w:val="30"/>
          <w:szCs w:val="30"/>
        </w:rPr>
        <w:t>пункте 15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Положения о порядке организации и проведения проверок, утвержденного Указом, утверждающим настоящее Положение, обеспечивают учет результатов и координацию деятельности по </w:t>
      </w:r>
      <w:r>
        <w:rPr>
          <w:rStyle w:val="h-normal"/>
          <w:color w:val="242424"/>
          <w:sz w:val="30"/>
          <w:szCs w:val="30"/>
        </w:rPr>
        <w:lastRenderedPageBreak/>
        <w:t>проведению мониторинга, осуществляемого данными органами, а также их территориальными органами, структурными подразделениями, подчиненными организациями.</w:t>
      </w:r>
    </w:p>
    <w:p w:rsidR="00911D2E" w:rsidRDefault="00911D2E" w:rsidP="00911D2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5A0DBA" w:rsidRDefault="005A0DBA"/>
    <w:sectPr w:rsidR="005A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F8"/>
    <w:rsid w:val="005A0DBA"/>
    <w:rsid w:val="006241F8"/>
    <w:rsid w:val="009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911D2E"/>
  </w:style>
  <w:style w:type="character" w:customStyle="1" w:styleId="colorff0000">
    <w:name w:val="color__ff0000"/>
    <w:basedOn w:val="a0"/>
    <w:rsid w:val="00911D2E"/>
  </w:style>
  <w:style w:type="paragraph" w:customStyle="1" w:styleId="p-normal">
    <w:name w:val="p-normal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11D2E"/>
  </w:style>
  <w:style w:type="character" w:customStyle="1" w:styleId="fake-non-breaking-space">
    <w:name w:val="fake-non-breaking-space"/>
    <w:basedOn w:val="a0"/>
    <w:rsid w:val="00911D2E"/>
  </w:style>
  <w:style w:type="character" w:customStyle="1" w:styleId="color0000ff">
    <w:name w:val="color__0000ff"/>
    <w:basedOn w:val="a0"/>
    <w:rsid w:val="00911D2E"/>
  </w:style>
  <w:style w:type="character" w:customStyle="1" w:styleId="colorff00ff">
    <w:name w:val="color__ff00ff"/>
    <w:basedOn w:val="a0"/>
    <w:rsid w:val="00911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911D2E"/>
  </w:style>
  <w:style w:type="character" w:customStyle="1" w:styleId="colorff0000">
    <w:name w:val="color__ff0000"/>
    <w:basedOn w:val="a0"/>
    <w:rsid w:val="00911D2E"/>
  </w:style>
  <w:style w:type="paragraph" w:customStyle="1" w:styleId="p-normal">
    <w:name w:val="p-normal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11D2E"/>
  </w:style>
  <w:style w:type="character" w:customStyle="1" w:styleId="fake-non-breaking-space">
    <w:name w:val="fake-non-breaking-space"/>
    <w:basedOn w:val="a0"/>
    <w:rsid w:val="00911D2E"/>
  </w:style>
  <w:style w:type="character" w:customStyle="1" w:styleId="color0000ff">
    <w:name w:val="color__0000ff"/>
    <w:basedOn w:val="a0"/>
    <w:rsid w:val="00911D2E"/>
  </w:style>
  <w:style w:type="character" w:customStyle="1" w:styleId="colorff00ff">
    <w:name w:val="color__ff00ff"/>
    <w:basedOn w:val="a0"/>
    <w:rsid w:val="0091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8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82679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227991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453186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238438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2</cp:revision>
  <dcterms:created xsi:type="dcterms:W3CDTF">2021-11-17T09:58:00Z</dcterms:created>
  <dcterms:modified xsi:type="dcterms:W3CDTF">2021-11-17T09:59:00Z</dcterms:modified>
</cp:coreProperties>
</file>